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A" w:rsidRPr="00142DFA" w:rsidRDefault="00F4204A" w:rsidP="007A6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7A634A" w:rsidRPr="00142DFA">
        <w:rPr>
          <w:b/>
          <w:sz w:val="28"/>
          <w:szCs w:val="28"/>
        </w:rPr>
        <w:t>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F4204A" w:rsidRPr="00142DFA" w:rsidRDefault="00F4204A" w:rsidP="007A634A">
      <w:pPr>
        <w:jc w:val="center"/>
        <w:rPr>
          <w:sz w:val="28"/>
          <w:szCs w:val="28"/>
        </w:rPr>
      </w:pP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392C9A" w:rsidP="001106E7">
            <w:pPr>
              <w:pStyle w:val="a5"/>
            </w:pPr>
            <w:r>
              <w:t>20.09.2024</w:t>
            </w:r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392C9A" w:rsidP="001106E7">
            <w:pPr>
              <w:pStyle w:val="a5"/>
            </w:pPr>
            <w:r>
              <w:t>21</w:t>
            </w:r>
            <w:bookmarkStart w:id="0" w:name="_GoBack"/>
            <w:bookmarkEnd w:id="0"/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F4204A" w:rsidP="00F4204A">
            <w:pPr>
              <w:pStyle w:val="a5"/>
              <w:jc w:val="center"/>
            </w:pPr>
            <w:r>
              <w:rPr>
                <w:color w:val="242424"/>
              </w:rPr>
              <w:t xml:space="preserve">дер. </w:t>
            </w:r>
            <w:r w:rsidR="007A634A" w:rsidRPr="00142DFA">
              <w:rPr>
                <w:color w:val="242424"/>
              </w:rPr>
              <w:t>С</w:t>
            </w:r>
            <w:r>
              <w:rPr>
                <w:color w:val="242424"/>
              </w:rPr>
              <w:t xml:space="preserve">редние </w:t>
            </w:r>
            <w:proofErr w:type="spellStart"/>
            <w:r>
              <w:rPr>
                <w:color w:val="242424"/>
              </w:rPr>
              <w:t>Шуни</w:t>
            </w:r>
            <w:proofErr w:type="spellEnd"/>
          </w:p>
        </w:tc>
      </w:tr>
    </w:tbl>
    <w:p w:rsidR="007A634A" w:rsidRPr="00142DFA" w:rsidRDefault="007A634A" w:rsidP="007A634A">
      <w:pPr>
        <w:rPr>
          <w:sz w:val="28"/>
          <w:szCs w:val="28"/>
        </w:rPr>
      </w:pP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О внесении изменений в  Положение  о  муниципальной службе 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 муниципального  образования 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реднешунское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>сельское поселение</w:t>
      </w:r>
    </w:p>
    <w:p w:rsid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7A634A">
        <w:rPr>
          <w:b/>
          <w:bCs/>
          <w:sz w:val="28"/>
          <w:szCs w:val="28"/>
        </w:rPr>
        <w:t>Вятскополянского</w:t>
      </w:r>
      <w:proofErr w:type="spellEnd"/>
      <w:r w:rsidRPr="007A634A">
        <w:rPr>
          <w:b/>
          <w:bCs/>
          <w:sz w:val="28"/>
          <w:szCs w:val="28"/>
        </w:rPr>
        <w:t xml:space="preserve">  района Кировской области, </w:t>
      </w:r>
      <w:proofErr w:type="gramStart"/>
      <w:r w:rsidRPr="007A634A">
        <w:rPr>
          <w:b/>
          <w:bCs/>
          <w:sz w:val="28"/>
          <w:szCs w:val="28"/>
        </w:rPr>
        <w:t>утвержденное</w:t>
      </w:r>
      <w:proofErr w:type="gramEnd"/>
      <w:r w:rsidRPr="007A634A">
        <w:rPr>
          <w:b/>
          <w:bCs/>
          <w:sz w:val="28"/>
          <w:szCs w:val="28"/>
        </w:rPr>
        <w:t xml:space="preserve"> решением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реднешунской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 xml:space="preserve">сельской Думы от </w:t>
      </w:r>
      <w:r w:rsidR="00F4204A">
        <w:rPr>
          <w:b/>
          <w:bCs/>
          <w:sz w:val="28"/>
          <w:szCs w:val="28"/>
        </w:rPr>
        <w:t>18.09.2013 № 22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34A" w:rsidRPr="007A634A" w:rsidRDefault="002A7F8B" w:rsidP="006634C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42B15">
        <w:rPr>
          <w:sz w:val="28"/>
          <w:szCs w:val="28"/>
        </w:rPr>
        <w:t>з</w:t>
      </w:r>
      <w:r w:rsidR="009C3812" w:rsidRPr="009C3812">
        <w:rPr>
          <w:sz w:val="28"/>
          <w:szCs w:val="28"/>
        </w:rPr>
        <w:t>акон</w:t>
      </w:r>
      <w:r w:rsidR="00090AB4">
        <w:rPr>
          <w:sz w:val="28"/>
          <w:szCs w:val="28"/>
        </w:rPr>
        <w:t>ом</w:t>
      </w:r>
      <w:r w:rsidR="009C3812" w:rsidRPr="009C3812">
        <w:rPr>
          <w:sz w:val="28"/>
          <w:szCs w:val="28"/>
        </w:rPr>
        <w:t xml:space="preserve"> Кировской области </w:t>
      </w:r>
      <w:r w:rsidR="00742B15">
        <w:rPr>
          <w:sz w:val="28"/>
          <w:szCs w:val="28"/>
        </w:rPr>
        <w:t>от 08.10.2007 № 171-ЗО «О муниципальной службе в Кировской области</w:t>
      </w:r>
      <w:r w:rsidR="00742B15" w:rsidRPr="00A7199E">
        <w:rPr>
          <w:sz w:val="28"/>
          <w:szCs w:val="28"/>
        </w:rPr>
        <w:t xml:space="preserve">», </w:t>
      </w:r>
      <w:r w:rsidR="00742B15">
        <w:rPr>
          <w:sz w:val="28"/>
          <w:szCs w:val="28"/>
        </w:rPr>
        <w:t xml:space="preserve">принимая во внимание Экспертное заключение отдела по ведению </w:t>
      </w:r>
      <w:proofErr w:type="gramStart"/>
      <w:r w:rsidR="00742B15">
        <w:rPr>
          <w:sz w:val="28"/>
          <w:szCs w:val="28"/>
        </w:rPr>
        <w:t>регистра муниципальных правовых актов Министерства юстиции Кировской области</w:t>
      </w:r>
      <w:proofErr w:type="gramEnd"/>
      <w:r w:rsidR="00742B15">
        <w:rPr>
          <w:sz w:val="28"/>
          <w:szCs w:val="28"/>
        </w:rPr>
        <w:t xml:space="preserve"> от </w:t>
      </w:r>
      <w:r w:rsidR="00F4204A">
        <w:rPr>
          <w:sz w:val="28"/>
          <w:szCs w:val="28"/>
        </w:rPr>
        <w:t>11.07.</w:t>
      </w:r>
      <w:r w:rsidR="00742B15">
        <w:rPr>
          <w:sz w:val="28"/>
          <w:szCs w:val="28"/>
        </w:rPr>
        <w:t>2023</w:t>
      </w:r>
      <w:r w:rsidR="00F4204A">
        <w:rPr>
          <w:sz w:val="28"/>
          <w:szCs w:val="28"/>
        </w:rPr>
        <w:t xml:space="preserve"> № 2450-47-07-03/</w:t>
      </w:r>
      <w:r w:rsidR="00AB1030" w:rsidRPr="00A7199E">
        <w:rPr>
          <w:sz w:val="28"/>
          <w:szCs w:val="28"/>
        </w:rPr>
        <w:t xml:space="preserve">, </w:t>
      </w:r>
      <w:proofErr w:type="spellStart"/>
      <w:r w:rsid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реднешунская</w:t>
      </w:r>
      <w:proofErr w:type="spellEnd"/>
      <w:r w:rsidR="00F4204A">
        <w:rPr>
          <w:sz w:val="28"/>
          <w:szCs w:val="28"/>
        </w:rPr>
        <w:t xml:space="preserve"> </w:t>
      </w:r>
      <w:r w:rsidR="007A634A">
        <w:rPr>
          <w:sz w:val="28"/>
          <w:szCs w:val="28"/>
        </w:rPr>
        <w:t>сельская</w:t>
      </w:r>
      <w:r w:rsidR="0048514C" w:rsidRPr="002A3F11">
        <w:rPr>
          <w:sz w:val="28"/>
          <w:szCs w:val="28"/>
        </w:rPr>
        <w:t xml:space="preserve"> Дума </w:t>
      </w:r>
      <w:r w:rsidR="007A634A" w:rsidRPr="007A634A">
        <w:rPr>
          <w:b/>
          <w:sz w:val="28"/>
          <w:szCs w:val="28"/>
        </w:rPr>
        <w:t>РЕШИЛА:</w:t>
      </w:r>
    </w:p>
    <w:p w:rsidR="0048514C" w:rsidRDefault="0048514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 w:rsidR="007A634A" w:rsidRPr="007A634A">
        <w:rPr>
          <w:sz w:val="28"/>
          <w:szCs w:val="28"/>
        </w:rPr>
        <w:t xml:space="preserve">Внести  в Положение о муниципальной службе муниципального  образования 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реднешунское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сельское поселение </w:t>
      </w:r>
      <w:proofErr w:type="spellStart"/>
      <w:r w:rsidR="007A634A" w:rsidRPr="007A634A">
        <w:rPr>
          <w:sz w:val="28"/>
          <w:szCs w:val="28"/>
        </w:rPr>
        <w:t>Вятскополянского</w:t>
      </w:r>
      <w:proofErr w:type="spellEnd"/>
      <w:r w:rsidR="007A634A" w:rsidRPr="007A634A">
        <w:rPr>
          <w:sz w:val="28"/>
          <w:szCs w:val="28"/>
        </w:rPr>
        <w:t xml:space="preserve">  района Кировской области, утвержденное решением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реднешунской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сельской Думы от </w:t>
      </w:r>
      <w:r w:rsidR="00F4204A">
        <w:rPr>
          <w:sz w:val="28"/>
          <w:szCs w:val="28"/>
        </w:rPr>
        <w:t xml:space="preserve">18.09.2013 № 22 </w:t>
      </w:r>
      <w:r w:rsidR="007A634A" w:rsidRPr="007A634A">
        <w:rPr>
          <w:sz w:val="28"/>
          <w:szCs w:val="28"/>
        </w:rPr>
        <w:t>(с изменениями от 2</w:t>
      </w:r>
      <w:r w:rsidR="00F4204A">
        <w:rPr>
          <w:sz w:val="28"/>
          <w:szCs w:val="28"/>
        </w:rPr>
        <w:t>8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7; от 01</w:t>
      </w:r>
      <w:r w:rsidR="007A634A" w:rsidRPr="007A634A">
        <w:rPr>
          <w:sz w:val="28"/>
          <w:szCs w:val="28"/>
        </w:rPr>
        <w:t>.1</w:t>
      </w:r>
      <w:r w:rsidR="00F4204A">
        <w:rPr>
          <w:sz w:val="28"/>
          <w:szCs w:val="28"/>
        </w:rPr>
        <w:t>0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21; от 17.1</w:t>
      </w:r>
      <w:r w:rsidR="007A634A" w:rsidRPr="007A634A">
        <w:rPr>
          <w:sz w:val="28"/>
          <w:szCs w:val="28"/>
        </w:rPr>
        <w:t>2.201</w:t>
      </w:r>
      <w:r w:rsidR="00F4204A">
        <w:rPr>
          <w:sz w:val="28"/>
          <w:szCs w:val="28"/>
        </w:rPr>
        <w:t>4 № 42; от 25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 xml:space="preserve">5 № </w:t>
      </w:r>
      <w:r w:rsidR="007A634A" w:rsidRPr="007A634A">
        <w:rPr>
          <w:sz w:val="28"/>
          <w:szCs w:val="28"/>
        </w:rPr>
        <w:t>6; от 27.0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 xml:space="preserve"> № </w:t>
      </w:r>
      <w:r w:rsidR="00F4204A">
        <w:rPr>
          <w:sz w:val="28"/>
          <w:szCs w:val="28"/>
        </w:rPr>
        <w:t>12; от 22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7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 № 24; от 06.11.2015 № 28</w:t>
      </w:r>
      <w:r w:rsidR="007A634A" w:rsidRPr="007A634A">
        <w:rPr>
          <w:sz w:val="28"/>
          <w:szCs w:val="28"/>
        </w:rPr>
        <w:t>; от 1</w:t>
      </w:r>
      <w:r w:rsidR="00F4204A">
        <w:rPr>
          <w:sz w:val="28"/>
          <w:szCs w:val="28"/>
        </w:rPr>
        <w:t>6.12.2015 № 41</w:t>
      </w:r>
      <w:r w:rsidR="00085A8D">
        <w:rPr>
          <w:sz w:val="28"/>
          <w:szCs w:val="28"/>
        </w:rPr>
        <w:t>; от 03.03.2016 № 5;</w:t>
      </w:r>
      <w:proofErr w:type="gramEnd"/>
      <w:r w:rsidR="00085A8D">
        <w:rPr>
          <w:sz w:val="28"/>
          <w:szCs w:val="28"/>
        </w:rPr>
        <w:t xml:space="preserve"> </w:t>
      </w:r>
      <w:proofErr w:type="gramStart"/>
      <w:r w:rsidR="00085A8D">
        <w:rPr>
          <w:sz w:val="28"/>
          <w:szCs w:val="28"/>
        </w:rPr>
        <w:t>от 31.10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16 № 28; от 16</w:t>
      </w:r>
      <w:r w:rsidR="007A634A">
        <w:rPr>
          <w:sz w:val="28"/>
          <w:szCs w:val="28"/>
        </w:rPr>
        <w:t>.0</w:t>
      </w:r>
      <w:r w:rsidR="00085A8D">
        <w:rPr>
          <w:sz w:val="28"/>
          <w:szCs w:val="28"/>
        </w:rPr>
        <w:t>6.2017</w:t>
      </w:r>
      <w:r w:rsidR="007A634A">
        <w:rPr>
          <w:sz w:val="28"/>
          <w:szCs w:val="28"/>
        </w:rPr>
        <w:t xml:space="preserve"> № 2</w:t>
      </w:r>
      <w:r w:rsidR="00085A8D">
        <w:rPr>
          <w:sz w:val="28"/>
          <w:szCs w:val="28"/>
        </w:rPr>
        <w:t>6, от 06.10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17 № 6, от 08</w:t>
      </w:r>
      <w:r w:rsidR="000A37CE">
        <w:rPr>
          <w:sz w:val="28"/>
          <w:szCs w:val="28"/>
        </w:rPr>
        <w:t>.</w:t>
      </w:r>
      <w:r w:rsidR="00085A8D">
        <w:rPr>
          <w:sz w:val="28"/>
          <w:szCs w:val="28"/>
        </w:rPr>
        <w:t>11</w:t>
      </w:r>
      <w:r w:rsidR="000A37CE">
        <w:rPr>
          <w:sz w:val="28"/>
          <w:szCs w:val="28"/>
        </w:rPr>
        <w:t>.20</w:t>
      </w:r>
      <w:r w:rsidR="00085A8D">
        <w:rPr>
          <w:sz w:val="28"/>
          <w:szCs w:val="28"/>
        </w:rPr>
        <w:t>17 № 16, от 29.03.2018 № 11, от 19.10.2018 № 38, от 20.12.2018 № 49, от 15.02.2019 № 4, от 14.02.2020 № 5, от 23.11.2020 № 31, от 22.04.2021 № 9, от 08.11.2021 № 26, от 22.02.2023 № 4</w:t>
      </w:r>
      <w:r w:rsidR="007A634A" w:rsidRPr="007A634A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r w:rsidR="007A634A">
        <w:rPr>
          <w:sz w:val="28"/>
          <w:szCs w:val="28"/>
        </w:rPr>
        <w:t xml:space="preserve"> </w:t>
      </w:r>
      <w:proofErr w:type="gramEnd"/>
    </w:p>
    <w:p w:rsidR="00DD6229" w:rsidRDefault="00DD6229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0F5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части 1</w:t>
      </w:r>
      <w:r w:rsidRPr="00AD0F58">
        <w:rPr>
          <w:b/>
          <w:bCs/>
          <w:sz w:val="28"/>
          <w:szCs w:val="28"/>
        </w:rPr>
        <w:t xml:space="preserve"> стать</w:t>
      </w:r>
      <w:r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слова «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образуется» заменить словом «образованном»;</w:t>
      </w:r>
    </w:p>
    <w:p w:rsidR="00DD6229" w:rsidRDefault="00DD6229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D0F58">
        <w:rPr>
          <w:b/>
          <w:bCs/>
          <w:sz w:val="28"/>
          <w:szCs w:val="28"/>
        </w:rPr>
        <w:t>в части 3 статьи 12</w:t>
      </w:r>
      <w:r>
        <w:rPr>
          <w:sz w:val="28"/>
          <w:szCs w:val="28"/>
        </w:rPr>
        <w:t xml:space="preserve">  слова «, аппарата избирательной комиссии муниципального образования» исключить;</w:t>
      </w:r>
    </w:p>
    <w:p w:rsidR="009B646D" w:rsidRPr="009B646D" w:rsidRDefault="00E031F6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D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646D" w:rsidRPr="009B646D">
        <w:rPr>
          <w:b/>
          <w:sz w:val="28"/>
          <w:szCs w:val="28"/>
        </w:rPr>
        <w:t>в подпункт</w:t>
      </w:r>
      <w:r w:rsidR="00085A8D">
        <w:rPr>
          <w:b/>
          <w:sz w:val="28"/>
          <w:szCs w:val="28"/>
        </w:rPr>
        <w:t>ах</w:t>
      </w:r>
      <w:r w:rsidR="009B646D" w:rsidRPr="009B646D">
        <w:rPr>
          <w:b/>
          <w:sz w:val="28"/>
          <w:szCs w:val="28"/>
        </w:rPr>
        <w:t xml:space="preserve"> а)</w:t>
      </w:r>
      <w:r w:rsidR="00085A8D">
        <w:rPr>
          <w:b/>
          <w:sz w:val="28"/>
          <w:szCs w:val="28"/>
        </w:rPr>
        <w:t>, б)</w:t>
      </w:r>
      <w:r w:rsidR="009B646D" w:rsidRPr="009B646D">
        <w:rPr>
          <w:b/>
          <w:sz w:val="28"/>
          <w:szCs w:val="28"/>
        </w:rPr>
        <w:t xml:space="preserve"> пункта </w:t>
      </w:r>
      <w:r w:rsidR="00085A8D">
        <w:rPr>
          <w:b/>
          <w:sz w:val="28"/>
          <w:szCs w:val="28"/>
        </w:rPr>
        <w:t>3</w:t>
      </w:r>
      <w:r w:rsidR="009B646D" w:rsidRPr="009B646D">
        <w:rPr>
          <w:b/>
          <w:sz w:val="28"/>
          <w:szCs w:val="28"/>
        </w:rPr>
        <w:t xml:space="preserve"> части 1 статьи 1</w:t>
      </w:r>
      <w:r w:rsidR="009B646D" w:rsidRPr="00085A8D">
        <w:rPr>
          <w:b/>
          <w:sz w:val="28"/>
          <w:szCs w:val="28"/>
        </w:rPr>
        <w:t>3</w:t>
      </w:r>
      <w:r w:rsidR="009B646D" w:rsidRPr="009B646D">
        <w:rPr>
          <w:sz w:val="28"/>
          <w:szCs w:val="28"/>
        </w:rPr>
        <w:t xml:space="preserve"> слова «, аппарате избирательной комиссии муниципального образования» исключить;</w:t>
      </w:r>
    </w:p>
    <w:p w:rsidR="001D4208" w:rsidRPr="001D4208" w:rsidRDefault="001D4208" w:rsidP="006634C2">
      <w:pPr>
        <w:ind w:firstLine="540"/>
        <w:jc w:val="both"/>
        <w:rPr>
          <w:b/>
          <w:sz w:val="28"/>
          <w:szCs w:val="28"/>
        </w:rPr>
      </w:pPr>
      <w:bookmarkStart w:id="1" w:name="Par4"/>
      <w:bookmarkEnd w:id="1"/>
      <w:r w:rsidRPr="001D4208">
        <w:rPr>
          <w:sz w:val="28"/>
          <w:szCs w:val="28"/>
        </w:rPr>
        <w:t>1.</w:t>
      </w:r>
      <w:r w:rsidR="00246D07">
        <w:rPr>
          <w:sz w:val="28"/>
          <w:szCs w:val="28"/>
        </w:rPr>
        <w:t>4</w:t>
      </w:r>
      <w:r w:rsidRPr="001D4208">
        <w:rPr>
          <w:sz w:val="28"/>
          <w:szCs w:val="28"/>
        </w:rPr>
        <w:t xml:space="preserve">. </w:t>
      </w:r>
      <w:r w:rsidRPr="001D4208">
        <w:rPr>
          <w:b/>
          <w:sz w:val="28"/>
          <w:szCs w:val="28"/>
        </w:rPr>
        <w:t>в статье 14:</w:t>
      </w:r>
    </w:p>
    <w:p w:rsidR="001D4208" w:rsidRPr="001D4208" w:rsidRDefault="001D4208" w:rsidP="006634C2">
      <w:pPr>
        <w:ind w:firstLine="540"/>
        <w:jc w:val="both"/>
        <w:rPr>
          <w:sz w:val="28"/>
          <w:szCs w:val="28"/>
        </w:rPr>
      </w:pPr>
      <w:r w:rsidRPr="001D4208">
        <w:rPr>
          <w:sz w:val="28"/>
          <w:szCs w:val="28"/>
        </w:rPr>
        <w:t>1.</w:t>
      </w:r>
      <w:r w:rsidR="003521F8">
        <w:rPr>
          <w:sz w:val="28"/>
          <w:szCs w:val="28"/>
        </w:rPr>
        <w:t>4</w:t>
      </w:r>
      <w:r w:rsidRPr="001D4208">
        <w:rPr>
          <w:sz w:val="28"/>
          <w:szCs w:val="28"/>
        </w:rPr>
        <w:t>.1. в части 5 слова «недостоверных или» исключить, дополнить словами «, за исключением случаев, установленных федеральными законами»;</w:t>
      </w:r>
    </w:p>
    <w:p w:rsidR="001D4208" w:rsidRPr="001D4208" w:rsidRDefault="001D4208" w:rsidP="006634C2">
      <w:pPr>
        <w:ind w:firstLine="540"/>
        <w:jc w:val="both"/>
        <w:rPr>
          <w:sz w:val="28"/>
          <w:szCs w:val="28"/>
        </w:rPr>
      </w:pPr>
      <w:r w:rsidRPr="001D4208">
        <w:rPr>
          <w:sz w:val="28"/>
          <w:szCs w:val="28"/>
        </w:rPr>
        <w:t>1.</w:t>
      </w:r>
      <w:r w:rsidR="003521F8">
        <w:rPr>
          <w:sz w:val="28"/>
          <w:szCs w:val="28"/>
        </w:rPr>
        <w:t>4</w:t>
      </w:r>
      <w:r w:rsidRPr="001D4208">
        <w:rPr>
          <w:sz w:val="28"/>
          <w:szCs w:val="28"/>
        </w:rPr>
        <w:t xml:space="preserve">.2.  </w:t>
      </w:r>
      <w:r w:rsidRPr="001D4208">
        <w:rPr>
          <w:b/>
          <w:sz w:val="28"/>
          <w:szCs w:val="28"/>
        </w:rPr>
        <w:t>дополнить частью 5.1.</w:t>
      </w:r>
      <w:r w:rsidRPr="001D4208">
        <w:rPr>
          <w:sz w:val="28"/>
          <w:szCs w:val="28"/>
        </w:rPr>
        <w:t xml:space="preserve"> следующего содержания:</w:t>
      </w:r>
    </w:p>
    <w:p w:rsidR="001D4208" w:rsidRPr="001D4208" w:rsidRDefault="001D4208" w:rsidP="006634C2">
      <w:pPr>
        <w:ind w:firstLine="540"/>
        <w:jc w:val="both"/>
        <w:rPr>
          <w:sz w:val="28"/>
          <w:szCs w:val="28"/>
        </w:rPr>
      </w:pPr>
      <w:r w:rsidRPr="001D4208">
        <w:rPr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1D4208">
        <w:rPr>
          <w:sz w:val="28"/>
          <w:szCs w:val="28"/>
        </w:rPr>
        <w:t>.»;</w:t>
      </w:r>
      <w:proofErr w:type="gramEnd"/>
    </w:p>
    <w:p w:rsidR="001D4208" w:rsidRPr="001D4208" w:rsidRDefault="001D4208" w:rsidP="006634C2">
      <w:pPr>
        <w:ind w:firstLine="708"/>
        <w:jc w:val="both"/>
        <w:rPr>
          <w:sz w:val="28"/>
          <w:szCs w:val="28"/>
        </w:rPr>
      </w:pPr>
      <w:r w:rsidRPr="001D4208">
        <w:rPr>
          <w:sz w:val="28"/>
          <w:szCs w:val="28"/>
        </w:rPr>
        <w:lastRenderedPageBreak/>
        <w:t>1.</w:t>
      </w:r>
      <w:r w:rsidR="003521F8">
        <w:rPr>
          <w:sz w:val="28"/>
          <w:szCs w:val="28"/>
        </w:rPr>
        <w:t>4</w:t>
      </w:r>
      <w:r w:rsidRPr="001D4208">
        <w:rPr>
          <w:sz w:val="28"/>
          <w:szCs w:val="28"/>
        </w:rPr>
        <w:t xml:space="preserve">.3. </w:t>
      </w:r>
      <w:r w:rsidRPr="001D4208">
        <w:rPr>
          <w:b/>
          <w:sz w:val="28"/>
          <w:szCs w:val="28"/>
        </w:rPr>
        <w:t>дополнить частью 5.2.</w:t>
      </w:r>
      <w:r w:rsidRPr="001D4208">
        <w:rPr>
          <w:sz w:val="28"/>
          <w:szCs w:val="28"/>
        </w:rPr>
        <w:t xml:space="preserve"> следующего содержания:</w:t>
      </w:r>
    </w:p>
    <w:p w:rsidR="00431B3C" w:rsidRDefault="001D4208" w:rsidP="006634C2">
      <w:pPr>
        <w:ind w:firstLine="539"/>
        <w:jc w:val="both"/>
        <w:rPr>
          <w:sz w:val="28"/>
          <w:szCs w:val="28"/>
        </w:rPr>
      </w:pPr>
      <w:r w:rsidRPr="001D4208">
        <w:rPr>
          <w:sz w:val="28"/>
          <w:szCs w:val="28"/>
        </w:rPr>
        <w:t xml:space="preserve">«5.2.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1D4208">
        <w:rPr>
          <w:sz w:val="28"/>
          <w:szCs w:val="28"/>
        </w:rPr>
        <w:t>полноты</w:t>
      </w:r>
      <w:proofErr w:type="gramEnd"/>
      <w:r w:rsidRPr="001D4208">
        <w:rPr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Российской Федерации в трехдневный срок после увольнения (прекращения полномочий) проверяемого лица</w:t>
      </w:r>
      <w:proofErr w:type="gramStart"/>
      <w:r w:rsidRPr="001D4208">
        <w:rPr>
          <w:sz w:val="28"/>
          <w:szCs w:val="28"/>
        </w:rPr>
        <w:t>.»</w:t>
      </w:r>
      <w:r w:rsidR="00431B3C">
        <w:rPr>
          <w:sz w:val="28"/>
          <w:szCs w:val="28"/>
        </w:rPr>
        <w:t>;</w:t>
      </w:r>
      <w:proofErr w:type="gramEnd"/>
    </w:p>
    <w:p w:rsidR="00F1418D" w:rsidRPr="00F1418D" w:rsidRDefault="003521F8" w:rsidP="006634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1418D" w:rsidRPr="00F1418D">
        <w:rPr>
          <w:b/>
          <w:sz w:val="28"/>
          <w:szCs w:val="28"/>
        </w:rPr>
        <w:t>статью 14.2 Положения</w:t>
      </w:r>
      <w:r w:rsidR="00F1418D" w:rsidRPr="00F1418D">
        <w:rPr>
          <w:sz w:val="28"/>
          <w:szCs w:val="28"/>
        </w:rPr>
        <w:t xml:space="preserve"> изложить в новой редакции: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«1.  Муниципальный  служащий,  если   федеральными   законами   не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1418D">
        <w:rPr>
          <w:sz w:val="28"/>
          <w:szCs w:val="28"/>
        </w:rPr>
        <w:t>установлено иное, намеренный участвовать  на  безвозмездной  основе  в управлении некоммерческой организацией  (кроме  участия  в  управлении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1418D">
        <w:rPr>
          <w:sz w:val="28"/>
          <w:szCs w:val="28"/>
        </w:rPr>
        <w:t>политической партией, органом профессионального  союза,  в  том  числе выборным органом первичной профсоюзной организации, созданной в органе местного самоуправления муниципального образования Кировской  области, участия в съезде (конференции) или общем  собрании  иной  общественной организации, жилищного, жилищно-строительного, гаражного кооперативов, товарищества  собственников  недвижимости),  письменно  обращается   к представителю нанимателя (работодателю) с ходатайством о разрешении на участие  на   безвозмездной   основе   в   управлении   некоммерческой организацией (далее – ходатайство</w:t>
      </w:r>
      <w:proofErr w:type="gramEnd"/>
      <w:r w:rsidRPr="00F1418D">
        <w:rPr>
          <w:sz w:val="28"/>
          <w:szCs w:val="28"/>
        </w:rPr>
        <w:t xml:space="preserve">)  по  форме  согласно  приложению  к Закону Кировской области от 08.10.2007 № 171-ЗО «О муниципальной службе в Кировской области».  К  ходатайству  прилагаются  копия  учредительного документа   некоммерческой   организации,   в    управлении    которой муниципальный  служащий  намеревается  участвовать  на   безвозмездной основе,  и  копия  Положения  об  органе   управления   некоммерческой организации   (при  наличии  такого  Положения).  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2.  Участие   в   управлении   некоммерческой   организацией   не допускается,  если  такое  участие  приводит  или  может  привести   к конфликту интересов при исполнении муниципальным служащим  должностных обязанностей,  а  также  нарушению  иных   ограничений,   запретов   и обязанностей, установленных законодательством Российской  Федерации  и Кировской  области  в  целях  противодействия  коррупции.  Участие   в управлении некоммерческой  организацией  осуществляется  муниципальным служащим на безвозмездной основе и во внеслужебное время.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3. Оформленное ходатайство представляется муниципальным  служащим лично   в   кадровую   службу   либо направляется заказным почтовым отправлением с уведомлением о  вручении до   начала  участия  в  управлении  некоммерческой  организацией.  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4. Должностное лицо, ответственное  за   работу   по профилактике коррупционных и иных  правонарушений (далее - должностное лицо),  в  течение  десяти  рабочих  дней  со  дня поступления   ходатайства:   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lastRenderedPageBreak/>
        <w:t xml:space="preserve">     1) принимает и регистрирует  ходатайство  в  день  поступления  в журнале  регистрации   ходатайств   о   разрешении   на   участие   на безвозмездной основе в управлении некоммерческой организацией (далее </w:t>
      </w:r>
      <w:proofErr w:type="gramStart"/>
      <w:r w:rsidRPr="00F1418D">
        <w:rPr>
          <w:sz w:val="28"/>
          <w:szCs w:val="28"/>
        </w:rPr>
        <w:t>–ж</w:t>
      </w:r>
      <w:proofErr w:type="gramEnd"/>
      <w:r w:rsidRPr="00F1418D">
        <w:rPr>
          <w:sz w:val="28"/>
          <w:szCs w:val="28"/>
        </w:rPr>
        <w:t xml:space="preserve">урнал   регистрации   ходатайств),   форма   которого    утверждается главой администрации;  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2) по требованию муниципального служащего выдает ему  расписку  в получении ходатайства либо копию  ходатайства  с  указанием  даты  его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получения и регистрационного номера;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3)  осуществляет  предварительное  рассмотрение   ходатайства   и подготовку мотивированного заключения  о  возможности  (невозможности)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участия муниципального служащего на безвозмездной основе в  управлении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некоммерческой организацией (далее – мотивированное заключение);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4) представляет ходатайство, мотивированное заключение,  а  также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письменные   пояснения   муниципального   служащего,   полученные    в соответствии  с   частью   5   настоящей   статьи,   на   рассмотрение представителю нанимателя.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5. При  подготовке  мотивированного  заключения  должностное  лицо  может  с   согласия   муниципального   служащего, подавшего ходатайство, проводить беседу  с  ним  и  получать  от  него письменные пояснения. </w:t>
      </w:r>
    </w:p>
    <w:p w:rsidR="00F1418D" w:rsidRPr="00F1418D" w:rsidRDefault="00F1418D" w:rsidP="006634C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6. Мотивированное заключение должно содержать: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1) информацию, изложенную в ходатайстве;</w:t>
      </w:r>
    </w:p>
    <w:p w:rsidR="00F1418D" w:rsidRPr="00F1418D" w:rsidRDefault="008D0D17" w:rsidP="006634C2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F1418D" w:rsidRPr="00F1418D">
        <w:rPr>
          <w:sz w:val="28"/>
          <w:szCs w:val="28"/>
        </w:rPr>
        <w:t>информацию, представленную муниципальным служащим в письменном пояснении к ходатайству, полученную при собеседовании с  ним  (при  ее наличии);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3) анализ полномочий муниципального служащего по принятию решений по       кадровым,       организационно-техническим,       финансовым, материально-техническим или иным вопросам в  отношении  некоммерческой организации, в том числе решений, связанных с  выдачей  разрешений  на осуществление данной некоммерческой  организацией  определенного  вида деятельности и (или) отдельных действий;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4) анализ возможности возникновения  у  муниципального  служащего конфликта интересов в случае его участия  на  безвозмездной  основе  в управлении некоммерческой организацией;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5)   мотивированный   вывод   по   результатам   </w:t>
      </w:r>
      <w:proofErr w:type="gramStart"/>
      <w:r w:rsidRPr="00F1418D">
        <w:rPr>
          <w:sz w:val="28"/>
          <w:szCs w:val="28"/>
        </w:rPr>
        <w:t>предварительного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рассмотрения ходатайства.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7. По  результатам  рассмотрения  ходатайства  и  мотивированного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заключения представитель  нанимателя  (работодатель)  в  течение  семи рабочих дней со дня  получения  мотивированного  заключения  принимает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одно из следующих решений: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1)   разрешить   муниципальному    служащему    участвовать    на безвозмездной основе в управлении некоммерческой организацией;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2) отказать муниципальному служащему в участии  на  </w:t>
      </w:r>
      <w:proofErr w:type="gramStart"/>
      <w:r w:rsidRPr="00F1418D">
        <w:rPr>
          <w:sz w:val="28"/>
          <w:szCs w:val="28"/>
        </w:rPr>
        <w:t>безвозмездной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основе в управлении некоммерческой организацией.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8. Решение представителя  нанимателя  (работодателя)  оформляется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путем проставления соответствующей резолюции на ходатайстве.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lastRenderedPageBreak/>
        <w:t xml:space="preserve">     9. Ходатайство и мотивированное заключение могут быть  </w:t>
      </w:r>
      <w:proofErr w:type="gramStart"/>
      <w:r w:rsidRPr="00F1418D">
        <w:rPr>
          <w:sz w:val="28"/>
          <w:szCs w:val="28"/>
        </w:rPr>
        <w:t>направлены</w:t>
      </w:r>
      <w:proofErr w:type="gramEnd"/>
      <w:r w:rsidRPr="00F1418D">
        <w:rPr>
          <w:sz w:val="28"/>
          <w:szCs w:val="28"/>
        </w:rPr>
        <w:t xml:space="preserve"> представителем   нанимателя   (работодателем)   на   рассмотрение    в комиссию  по  соблюдению  требований   к   служебному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поведению муниципальных служащих и урегулированию конфликта  интересов на  предмет  наличия  у   муниципального   служащего,   представившего ходатайство, личной  заинтересованности  и  возможности  возникновения конфликта интересов в случае его участия в  управлении  некоммерческой организацией. В этом случае течение срока, предусмотренного  частью  7 настоящей  статьи,  начинается   со   дня   получения   представителем нанимателя  (работодателем)   протокола   соответствующего   заседания комиссии (или его копии). По  результатам  рассмотрения  на  заседании комиссии  ходатайства  и  мотивированного   заключения   представитель нанимателя (работодатель) принимает одно из  решений,  предусмотренных частью 7 настоящей статьи.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10. Основанием для принятия решения, предусмотренного  пунктом  2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части 7 настоящей статьи, является возникновение  конфликта  интересов или возможность возникновения конфликта  интересов  в  случае  участия муниципального  служащего  на  безвозмездной   основе   в   управлении некоммерческой организацией.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11. Должностное лицо  в  течение  трех  рабочих дней со дня принятия представителем нанимателя (работодателем) решения по результатам рассмотрения ходатайства в письменной форме  уведомляет муниципального служащего о принятом решении.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12.   Муниципальный   служащий,    участвующий    в    управлении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некоммерческой организацией, </w:t>
      </w:r>
      <w:proofErr w:type="gramStart"/>
      <w:r w:rsidRPr="00F1418D">
        <w:rPr>
          <w:sz w:val="28"/>
          <w:szCs w:val="28"/>
        </w:rPr>
        <w:t>обязан</w:t>
      </w:r>
      <w:proofErr w:type="gramEnd"/>
      <w:r w:rsidRPr="00F1418D">
        <w:rPr>
          <w:sz w:val="28"/>
          <w:szCs w:val="28"/>
        </w:rPr>
        <w:t xml:space="preserve"> незамедлительно в письменной форме</w:t>
      </w:r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уведомить представителя нанимателя (работодателя):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1)  об   изменении   наименования,   местонахождения   и   адреса некоммерческой организации;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2) о реорганизации некоммерческой организации;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3)  об  изменении   единоличного   исполнительного   органа   или коллегиального органа,  в  качестве  которого  или  в  качестве  члена которого муниципальный служащий участвует на  безвозмездной  основе  </w:t>
      </w:r>
      <w:proofErr w:type="gramStart"/>
      <w:r w:rsidRPr="00F1418D">
        <w:rPr>
          <w:sz w:val="28"/>
          <w:szCs w:val="28"/>
        </w:rPr>
        <w:t>в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1418D">
        <w:rPr>
          <w:sz w:val="28"/>
          <w:szCs w:val="28"/>
        </w:rPr>
        <w:t>управлении</w:t>
      </w:r>
      <w:proofErr w:type="gramEnd"/>
      <w:r w:rsidRPr="00F1418D">
        <w:rPr>
          <w:sz w:val="28"/>
          <w:szCs w:val="28"/>
        </w:rPr>
        <w:t xml:space="preserve">  некоммерческой  организацией,   а   также   об   изменении наименования соответствующего органа или его полномочий;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4) об изменении  функций,  которые  возложены  на  </w:t>
      </w:r>
      <w:proofErr w:type="gramStart"/>
      <w:r w:rsidRPr="00F1418D">
        <w:rPr>
          <w:sz w:val="28"/>
          <w:szCs w:val="28"/>
        </w:rPr>
        <w:t>муниципального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служащего, участвующего в управлении некоммерческой организацией;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5)   о   прекращении   участия   в   управлении    некоммерческой организацией;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6) о замещении иной должности муниципальной службы, если  при  ее замещении участие на безвозмездной основе в управлении  некоммерческой организацией  допускается  с   разрешения   представителя   нанимателя (работодателя).</w:t>
      </w:r>
    </w:p>
    <w:p w:rsidR="00F1418D" w:rsidRPr="00F1418D" w:rsidRDefault="00F1418D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     13. Ходатайство, мотивированное заключение, решение  комиссии  </w:t>
      </w:r>
      <w:proofErr w:type="gramStart"/>
      <w:r w:rsidRPr="00F1418D">
        <w:rPr>
          <w:sz w:val="28"/>
          <w:szCs w:val="28"/>
        </w:rPr>
        <w:t>по</w:t>
      </w:r>
      <w:proofErr w:type="gramEnd"/>
    </w:p>
    <w:p w:rsidR="00F1418D" w:rsidRPr="00F1418D" w:rsidRDefault="00F1418D" w:rsidP="0066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 xml:space="preserve">соблюдению требований к служебному поведению муниципальных служащих  и урегулированию конфликта  интересов  и  иные  материалы,  </w:t>
      </w:r>
      <w:r w:rsidRPr="00F1418D">
        <w:rPr>
          <w:sz w:val="28"/>
          <w:szCs w:val="28"/>
        </w:rPr>
        <w:lastRenderedPageBreak/>
        <w:t>связанные  с рассмотрением ходатайства (при их наличии), приобщаются к личному делу муниципального служащего.</w:t>
      </w:r>
    </w:p>
    <w:p w:rsidR="00431B3C" w:rsidRDefault="00431B3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0D1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5329F">
        <w:rPr>
          <w:b/>
          <w:bCs/>
          <w:sz w:val="28"/>
          <w:szCs w:val="28"/>
        </w:rPr>
        <w:t>в статье 26.1.</w:t>
      </w:r>
      <w:r>
        <w:rPr>
          <w:sz w:val="28"/>
          <w:szCs w:val="28"/>
        </w:rPr>
        <w:t>:</w:t>
      </w:r>
    </w:p>
    <w:p w:rsidR="00431B3C" w:rsidRDefault="00431B3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0CCD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B5329F">
        <w:rPr>
          <w:b/>
          <w:bCs/>
          <w:sz w:val="28"/>
          <w:szCs w:val="28"/>
        </w:rPr>
        <w:t>дополнить частью 1.1.</w:t>
      </w:r>
      <w:r>
        <w:rPr>
          <w:sz w:val="28"/>
          <w:szCs w:val="28"/>
        </w:rPr>
        <w:t xml:space="preserve"> следующего содержания: </w:t>
      </w:r>
    </w:p>
    <w:p w:rsidR="00431B3C" w:rsidRDefault="00431B3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sz w:val="28"/>
          <w:szCs w:val="28"/>
        </w:rPr>
        <w:t xml:space="preserve">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proofErr w:type="gramStart"/>
      <w:r>
        <w:rPr>
          <w:sz w:val="28"/>
          <w:szCs w:val="28"/>
        </w:rPr>
        <w:t>.»;</w:t>
      </w:r>
      <w:proofErr w:type="gramEnd"/>
    </w:p>
    <w:p w:rsidR="00431B3C" w:rsidRDefault="00431B3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0CCD">
        <w:rPr>
          <w:sz w:val="28"/>
          <w:szCs w:val="28"/>
        </w:rPr>
        <w:t>6</w:t>
      </w:r>
      <w:r>
        <w:rPr>
          <w:sz w:val="28"/>
          <w:szCs w:val="28"/>
        </w:rPr>
        <w:t xml:space="preserve">.2.  </w:t>
      </w:r>
      <w:r w:rsidRPr="00B5329F">
        <w:rPr>
          <w:b/>
          <w:bCs/>
          <w:sz w:val="28"/>
          <w:szCs w:val="28"/>
        </w:rPr>
        <w:t xml:space="preserve">части </w:t>
      </w:r>
      <w:r w:rsidR="008C0CCD">
        <w:rPr>
          <w:b/>
          <w:bCs/>
          <w:sz w:val="28"/>
          <w:szCs w:val="28"/>
        </w:rPr>
        <w:t>1</w:t>
      </w:r>
      <w:r w:rsidRPr="00B5329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словами «и</w:t>
      </w:r>
      <w:r w:rsidRPr="00CA17CE">
        <w:rPr>
          <w:sz w:val="28"/>
          <w:szCs w:val="28"/>
        </w:rPr>
        <w:t>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>
        <w:rPr>
          <w:sz w:val="28"/>
          <w:szCs w:val="28"/>
        </w:rPr>
        <w:t>»;</w:t>
      </w:r>
    </w:p>
    <w:p w:rsidR="00431B3C" w:rsidRDefault="00742B15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742B15">
        <w:rPr>
          <w:b/>
          <w:sz w:val="28"/>
          <w:szCs w:val="28"/>
        </w:rPr>
        <w:t>в пункте 4 статьи 27</w:t>
      </w:r>
      <w:r w:rsidRPr="00742B15">
        <w:rPr>
          <w:sz w:val="28"/>
          <w:szCs w:val="28"/>
        </w:rPr>
        <w:t xml:space="preserve"> 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D25EEA" w:rsidRPr="002578D5" w:rsidRDefault="004F5C12" w:rsidP="006634C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proofErr w:type="spellStart"/>
      <w:r w:rsidR="00D25EEA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D25EEA" w:rsidRPr="00F27DB2">
        <w:rPr>
          <w:sz w:val="28"/>
          <w:szCs w:val="28"/>
        </w:rPr>
        <w:t>информационном бюллетене</w:t>
      </w:r>
      <w:r w:rsidR="004C6A38">
        <w:rPr>
          <w:sz w:val="28"/>
          <w:szCs w:val="28"/>
        </w:rPr>
        <w:t xml:space="preserve"> </w:t>
      </w:r>
      <w:proofErr w:type="spellStart"/>
      <w:r w:rsidR="004C6A38">
        <w:rPr>
          <w:sz w:val="28"/>
          <w:szCs w:val="28"/>
        </w:rPr>
        <w:t>Среднешунского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D25EEA" w:rsidRPr="00F27DB2">
        <w:rPr>
          <w:sz w:val="28"/>
          <w:szCs w:val="28"/>
        </w:rPr>
        <w:t xml:space="preserve"> и разместить </w:t>
      </w:r>
      <w:r w:rsidR="00D25EEA" w:rsidRPr="002578D5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D25EEA" w:rsidRPr="002578D5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реднешунское</w:t>
      </w:r>
      <w:proofErr w:type="spellEnd"/>
      <w:r w:rsidR="004C6A38">
        <w:rPr>
          <w:sz w:val="28"/>
          <w:szCs w:val="28"/>
        </w:rPr>
        <w:t xml:space="preserve"> </w:t>
      </w:r>
      <w:r w:rsidR="00D25EEA" w:rsidRPr="002578D5">
        <w:rPr>
          <w:sz w:val="28"/>
          <w:szCs w:val="28"/>
        </w:rPr>
        <w:t xml:space="preserve">сельское поселение </w:t>
      </w:r>
      <w:proofErr w:type="spellStart"/>
      <w:r w:rsidR="00D25EEA" w:rsidRPr="002578D5">
        <w:rPr>
          <w:sz w:val="28"/>
          <w:szCs w:val="28"/>
        </w:rPr>
        <w:t>Вятскополянского</w:t>
      </w:r>
      <w:proofErr w:type="spellEnd"/>
      <w:r w:rsidR="00D25EEA" w:rsidRPr="002578D5">
        <w:rPr>
          <w:sz w:val="28"/>
          <w:szCs w:val="28"/>
        </w:rPr>
        <w:t xml:space="preserve"> района Кировской области</w:t>
      </w:r>
      <w:r w:rsidR="00D25EEA" w:rsidRPr="002578D5">
        <w:rPr>
          <w:bCs/>
          <w:sz w:val="28"/>
          <w:szCs w:val="28"/>
        </w:rPr>
        <w:t xml:space="preserve">. </w:t>
      </w:r>
      <w:r w:rsidR="00D25EEA" w:rsidRPr="002578D5">
        <w:rPr>
          <w:bCs/>
          <w:color w:val="FF0000"/>
          <w:sz w:val="28"/>
          <w:szCs w:val="28"/>
        </w:rPr>
        <w:t xml:space="preserve"> </w:t>
      </w:r>
    </w:p>
    <w:p w:rsidR="00D25EEA" w:rsidRPr="002A3F11" w:rsidRDefault="00D25EEA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1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A3F11">
        <w:rPr>
          <w:sz w:val="28"/>
          <w:szCs w:val="28"/>
        </w:rPr>
        <w:t>.</w:t>
      </w:r>
    </w:p>
    <w:p w:rsidR="00D25EEA" w:rsidRPr="00F27DB2" w:rsidRDefault="00D25EEA" w:rsidP="006634C2">
      <w:pPr>
        <w:contextualSpacing/>
        <w:jc w:val="both"/>
        <w:rPr>
          <w:sz w:val="28"/>
          <w:szCs w:val="28"/>
        </w:rPr>
      </w:pPr>
    </w:p>
    <w:p w:rsidR="00D25EEA" w:rsidRPr="00F27DB2" w:rsidRDefault="00D25EEA" w:rsidP="00D25EEA">
      <w:pPr>
        <w:spacing w:line="300" w:lineRule="exact"/>
        <w:ind w:firstLine="709"/>
        <w:jc w:val="both"/>
        <w:rPr>
          <w:sz w:val="26"/>
          <w:szCs w:val="26"/>
        </w:rPr>
      </w:pPr>
    </w:p>
    <w:p w:rsidR="00D25EEA" w:rsidRPr="00F27DB2" w:rsidRDefault="00D25EEA" w:rsidP="00D25EEA">
      <w:pPr>
        <w:jc w:val="both"/>
        <w:rPr>
          <w:sz w:val="26"/>
          <w:szCs w:val="26"/>
        </w:rPr>
      </w:pPr>
    </w:p>
    <w:p w:rsidR="00D25EEA" w:rsidRPr="00F27DB2" w:rsidRDefault="00D25EEA" w:rsidP="00D25EEA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Председатель </w:t>
      </w:r>
      <w:proofErr w:type="spellStart"/>
      <w:r w:rsidRPr="00F27DB2">
        <w:rPr>
          <w:sz w:val="28"/>
          <w:szCs w:val="28"/>
          <w:lang w:eastAsia="ar-SA"/>
        </w:rPr>
        <w:t>С</w:t>
      </w:r>
      <w:r w:rsidR="004C6A38">
        <w:rPr>
          <w:sz w:val="28"/>
          <w:szCs w:val="28"/>
          <w:lang w:eastAsia="ar-SA"/>
        </w:rPr>
        <w:t>реднешунской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сельской Думы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C6A38">
        <w:rPr>
          <w:sz w:val="28"/>
          <w:szCs w:val="28"/>
          <w:lang w:eastAsia="ar-SA"/>
        </w:rPr>
        <w:t xml:space="preserve">И.В. </w:t>
      </w:r>
      <w:proofErr w:type="spellStart"/>
      <w:r w:rsidR="004C6A38">
        <w:rPr>
          <w:sz w:val="28"/>
          <w:szCs w:val="28"/>
          <w:lang w:eastAsia="ar-SA"/>
        </w:rPr>
        <w:t>Давлятшин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</w:p>
    <w:p w:rsidR="00D25EEA" w:rsidRPr="00F27DB2" w:rsidRDefault="00D25EEA" w:rsidP="00D25EEA">
      <w:pPr>
        <w:jc w:val="both"/>
        <w:rPr>
          <w:sz w:val="28"/>
          <w:szCs w:val="28"/>
        </w:rPr>
      </w:pPr>
      <w:r w:rsidRPr="00F27DB2">
        <w:rPr>
          <w:sz w:val="28"/>
          <w:szCs w:val="28"/>
        </w:rPr>
        <w:t xml:space="preserve">Глава </w:t>
      </w:r>
      <w:proofErr w:type="spellStart"/>
      <w:r w:rsidRPr="00F27DB2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</w:p>
    <w:p w:rsidR="00D25EEA" w:rsidRPr="00F27DB2" w:rsidRDefault="00D25EEA" w:rsidP="00D25EEA">
      <w:pPr>
        <w:jc w:val="both"/>
      </w:pPr>
      <w:r w:rsidRPr="00F27DB2">
        <w:rPr>
          <w:sz w:val="28"/>
          <w:szCs w:val="28"/>
        </w:rPr>
        <w:t xml:space="preserve">сельского </w:t>
      </w:r>
      <w:r w:rsidR="004C6A38">
        <w:rPr>
          <w:sz w:val="28"/>
          <w:szCs w:val="28"/>
        </w:rPr>
        <w:t>поселения</w:t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  <w:t xml:space="preserve">          Р.Г. </w:t>
      </w:r>
      <w:proofErr w:type="spellStart"/>
      <w:r w:rsidR="004C6A38">
        <w:rPr>
          <w:sz w:val="28"/>
          <w:szCs w:val="28"/>
        </w:rPr>
        <w:t>Камальдинова</w:t>
      </w:r>
      <w:proofErr w:type="spellEnd"/>
    </w:p>
    <w:p w:rsidR="00D25EEA" w:rsidRPr="00F27DB2" w:rsidRDefault="00D25EEA" w:rsidP="00D25EEA">
      <w:pPr>
        <w:rPr>
          <w:rStyle w:val="blk"/>
        </w:rPr>
      </w:pPr>
    </w:p>
    <w:p w:rsidR="00D25EEA" w:rsidRDefault="00D25EEA" w:rsidP="00D25EEA"/>
    <w:p w:rsidR="00B322CD" w:rsidRDefault="00B322CD" w:rsidP="00425E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656" w:rsidRDefault="00107656" w:rsidP="004A50DA">
      <w:pPr>
        <w:pStyle w:val="a6"/>
        <w:rPr>
          <w:sz w:val="28"/>
          <w:szCs w:val="28"/>
        </w:rPr>
      </w:pPr>
    </w:p>
    <w:p w:rsidR="00107656" w:rsidRDefault="00107656" w:rsidP="004A50DA">
      <w:pPr>
        <w:pStyle w:val="a6"/>
        <w:rPr>
          <w:sz w:val="28"/>
          <w:szCs w:val="28"/>
        </w:rPr>
      </w:pPr>
    </w:p>
    <w:sectPr w:rsidR="00107656" w:rsidSect="006634C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C8" w:rsidRDefault="004A5FC8" w:rsidP="00D25EEA">
      <w:r>
        <w:separator/>
      </w:r>
    </w:p>
  </w:endnote>
  <w:endnote w:type="continuationSeparator" w:id="0">
    <w:p w:rsidR="004A5FC8" w:rsidRDefault="004A5FC8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C8" w:rsidRDefault="004A5FC8" w:rsidP="00D25EEA">
      <w:r>
        <w:separator/>
      </w:r>
    </w:p>
  </w:footnote>
  <w:footnote w:type="continuationSeparator" w:id="0">
    <w:p w:rsidR="004A5FC8" w:rsidRDefault="004A5FC8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12682"/>
    <w:rsid w:val="000279AA"/>
    <w:rsid w:val="000308CE"/>
    <w:rsid w:val="00033BAB"/>
    <w:rsid w:val="00044276"/>
    <w:rsid w:val="000508BF"/>
    <w:rsid w:val="00056788"/>
    <w:rsid w:val="00076069"/>
    <w:rsid w:val="00085A8D"/>
    <w:rsid w:val="00090AB4"/>
    <w:rsid w:val="00092F8B"/>
    <w:rsid w:val="000958B6"/>
    <w:rsid w:val="000A37CE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0157"/>
    <w:rsid w:val="001312F2"/>
    <w:rsid w:val="00140FD8"/>
    <w:rsid w:val="00170D88"/>
    <w:rsid w:val="00171044"/>
    <w:rsid w:val="00177167"/>
    <w:rsid w:val="00185395"/>
    <w:rsid w:val="001B66E3"/>
    <w:rsid w:val="001C0CF5"/>
    <w:rsid w:val="001D24AC"/>
    <w:rsid w:val="001D4208"/>
    <w:rsid w:val="001D451B"/>
    <w:rsid w:val="001E77B7"/>
    <w:rsid w:val="00206CDA"/>
    <w:rsid w:val="00207F74"/>
    <w:rsid w:val="00217D80"/>
    <w:rsid w:val="002266FC"/>
    <w:rsid w:val="00236082"/>
    <w:rsid w:val="0024226F"/>
    <w:rsid w:val="0024461B"/>
    <w:rsid w:val="00244A06"/>
    <w:rsid w:val="00246D07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21F8"/>
    <w:rsid w:val="003561E8"/>
    <w:rsid w:val="0036004E"/>
    <w:rsid w:val="0036289C"/>
    <w:rsid w:val="00385135"/>
    <w:rsid w:val="00392C9A"/>
    <w:rsid w:val="003B36A6"/>
    <w:rsid w:val="003C3C6E"/>
    <w:rsid w:val="003D2758"/>
    <w:rsid w:val="004001D1"/>
    <w:rsid w:val="00413ED7"/>
    <w:rsid w:val="00421C18"/>
    <w:rsid w:val="00425E06"/>
    <w:rsid w:val="00431B3C"/>
    <w:rsid w:val="00436BD5"/>
    <w:rsid w:val="004576B0"/>
    <w:rsid w:val="0048514C"/>
    <w:rsid w:val="004861D3"/>
    <w:rsid w:val="00493EA6"/>
    <w:rsid w:val="004A50DA"/>
    <w:rsid w:val="004A5FC8"/>
    <w:rsid w:val="004B049B"/>
    <w:rsid w:val="004C6A38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A7526"/>
    <w:rsid w:val="005F1BA6"/>
    <w:rsid w:val="006001BC"/>
    <w:rsid w:val="00625C34"/>
    <w:rsid w:val="00635C07"/>
    <w:rsid w:val="0063699E"/>
    <w:rsid w:val="00642DBE"/>
    <w:rsid w:val="006634C2"/>
    <w:rsid w:val="00673F63"/>
    <w:rsid w:val="00675F7D"/>
    <w:rsid w:val="006B0441"/>
    <w:rsid w:val="006D2959"/>
    <w:rsid w:val="006E68B9"/>
    <w:rsid w:val="0070438E"/>
    <w:rsid w:val="00717C3E"/>
    <w:rsid w:val="007204CD"/>
    <w:rsid w:val="007251A8"/>
    <w:rsid w:val="00726FDB"/>
    <w:rsid w:val="00732BEA"/>
    <w:rsid w:val="00742B15"/>
    <w:rsid w:val="0075623C"/>
    <w:rsid w:val="007909FB"/>
    <w:rsid w:val="0079372F"/>
    <w:rsid w:val="00794939"/>
    <w:rsid w:val="007A082E"/>
    <w:rsid w:val="007A634A"/>
    <w:rsid w:val="007B72E7"/>
    <w:rsid w:val="007C2D2A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B791B"/>
    <w:rsid w:val="008C0CCD"/>
    <w:rsid w:val="008D0D17"/>
    <w:rsid w:val="008E7026"/>
    <w:rsid w:val="008F7D38"/>
    <w:rsid w:val="00907A50"/>
    <w:rsid w:val="009104C7"/>
    <w:rsid w:val="009242F6"/>
    <w:rsid w:val="00932BE7"/>
    <w:rsid w:val="00987031"/>
    <w:rsid w:val="009B646D"/>
    <w:rsid w:val="009C3812"/>
    <w:rsid w:val="009C478C"/>
    <w:rsid w:val="009D150E"/>
    <w:rsid w:val="009D3BB6"/>
    <w:rsid w:val="009D4D13"/>
    <w:rsid w:val="00A275E0"/>
    <w:rsid w:val="00A35E3C"/>
    <w:rsid w:val="00A45B7C"/>
    <w:rsid w:val="00A54E3C"/>
    <w:rsid w:val="00A7199E"/>
    <w:rsid w:val="00A7427B"/>
    <w:rsid w:val="00A80AE5"/>
    <w:rsid w:val="00A836D6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1EB0"/>
    <w:rsid w:val="00B642E5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C7716"/>
    <w:rsid w:val="00BE5AAB"/>
    <w:rsid w:val="00BE7B92"/>
    <w:rsid w:val="00BF4AD9"/>
    <w:rsid w:val="00BF5B61"/>
    <w:rsid w:val="00C11BF9"/>
    <w:rsid w:val="00C1469C"/>
    <w:rsid w:val="00C413E0"/>
    <w:rsid w:val="00C54537"/>
    <w:rsid w:val="00C65B2C"/>
    <w:rsid w:val="00C7660E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A6DDD"/>
    <w:rsid w:val="00DC747B"/>
    <w:rsid w:val="00DD6229"/>
    <w:rsid w:val="00DE599E"/>
    <w:rsid w:val="00DF0D7F"/>
    <w:rsid w:val="00DF5F8B"/>
    <w:rsid w:val="00DF7D2C"/>
    <w:rsid w:val="00E031F6"/>
    <w:rsid w:val="00E14ABE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91C0E"/>
    <w:rsid w:val="00E91D5B"/>
    <w:rsid w:val="00EA19E5"/>
    <w:rsid w:val="00EA3124"/>
    <w:rsid w:val="00EB20B8"/>
    <w:rsid w:val="00ED0BE1"/>
    <w:rsid w:val="00EF71B1"/>
    <w:rsid w:val="00F041AD"/>
    <w:rsid w:val="00F05DEF"/>
    <w:rsid w:val="00F12F0B"/>
    <w:rsid w:val="00F1418D"/>
    <w:rsid w:val="00F161ED"/>
    <w:rsid w:val="00F26ADF"/>
    <w:rsid w:val="00F4204A"/>
    <w:rsid w:val="00F427E8"/>
    <w:rsid w:val="00F51F4F"/>
    <w:rsid w:val="00F65BB9"/>
    <w:rsid w:val="00F75335"/>
    <w:rsid w:val="00F95F74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3</cp:revision>
  <cp:lastPrinted>2023-04-20T10:28:00Z</cp:lastPrinted>
  <dcterms:created xsi:type="dcterms:W3CDTF">2024-08-29T12:22:00Z</dcterms:created>
  <dcterms:modified xsi:type="dcterms:W3CDTF">2024-09-23T07:09:00Z</dcterms:modified>
</cp:coreProperties>
</file>